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908223D" w14:textId="77777777" w:rsidR="007A4B98" w:rsidRDefault="00B75478" w:rsidP="006B3863">
      <w:pPr>
        <w:jc w:val="center"/>
        <w:rPr>
          <w:b/>
          <w:sz w:val="32"/>
          <w:szCs w:val="32"/>
        </w:rPr>
      </w:pPr>
      <w:r>
        <w:rPr>
          <w:noProof/>
          <w:lang w:val="en-US" w:eastAsia="en-US"/>
        </w:rPr>
        <w:pict w14:anchorId="5E6BF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s1026" type="#_x0000_t75" alt="http://rubendario.cl/sitio/wp-content/uploads/2011/09/logo250.jpg" style="position:absolute;left:0;text-align:left;margin-left:-54pt;margin-top:-45pt;width:2in;height:54pt;z-index:-251658752;visibility:visible" wrapcoords="-112 0 -112 21300 21600 21300 21600 0 -112 0">
            <v:imagedata r:id="rId6" o:title="logo250.jpg"/>
            <w10:wrap type="through"/>
          </v:shape>
        </w:pict>
      </w:r>
    </w:p>
    <w:p w14:paraId="681632D5" w14:textId="77777777" w:rsidR="007A4B98" w:rsidRPr="006B3863" w:rsidRDefault="007A4B98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  <w:r w:rsidR="00B75478">
        <w:rPr>
          <w:b/>
          <w:sz w:val="32"/>
          <w:szCs w:val="32"/>
        </w:rPr>
        <w:t xml:space="preserve"> 2015</w:t>
      </w:r>
    </w:p>
    <w:p w14:paraId="36A909D2" w14:textId="77777777" w:rsidR="007A4B98" w:rsidRPr="006B3863" w:rsidRDefault="007A4B98">
      <w:pPr>
        <w:rPr>
          <w:sz w:val="28"/>
          <w:szCs w:val="28"/>
        </w:rPr>
      </w:pPr>
    </w:p>
    <w:p w14:paraId="0DEA7B1C" w14:textId="77777777" w:rsidR="007A4B98" w:rsidRPr="006B3863" w:rsidRDefault="007A4B98">
      <w:pPr>
        <w:rPr>
          <w:sz w:val="28"/>
          <w:szCs w:val="28"/>
        </w:rPr>
      </w:pPr>
      <w:r w:rsidRPr="006B3863">
        <w:rPr>
          <w:sz w:val="28"/>
          <w:szCs w:val="28"/>
        </w:rPr>
        <w:t xml:space="preserve">PROFESOR: </w:t>
      </w:r>
      <w:r>
        <w:rPr>
          <w:sz w:val="28"/>
          <w:szCs w:val="28"/>
        </w:rPr>
        <w:t>ALEJANDRO GUTIÉRREZ</w:t>
      </w:r>
    </w:p>
    <w:p w14:paraId="77818F06" w14:textId="77777777" w:rsidR="007A4B98" w:rsidRPr="006B3863" w:rsidRDefault="007A4B98">
      <w:pPr>
        <w:rPr>
          <w:sz w:val="28"/>
          <w:szCs w:val="28"/>
        </w:rPr>
      </w:pPr>
      <w:r>
        <w:rPr>
          <w:sz w:val="28"/>
          <w:szCs w:val="28"/>
        </w:rPr>
        <w:t>ASIGNATURA: BIOLOGÍA</w:t>
      </w:r>
    </w:p>
    <w:p w14:paraId="4058DFAD" w14:textId="77777777" w:rsidR="007A4B98" w:rsidRPr="006B3863" w:rsidRDefault="007A4B98">
      <w:pPr>
        <w:rPr>
          <w:sz w:val="28"/>
          <w:szCs w:val="28"/>
        </w:rPr>
      </w:pPr>
      <w:r>
        <w:rPr>
          <w:sz w:val="28"/>
          <w:szCs w:val="28"/>
        </w:rPr>
        <w:t>NIVEL</w:t>
      </w:r>
      <w:r w:rsidRPr="006B3863">
        <w:rPr>
          <w:sz w:val="28"/>
          <w:szCs w:val="28"/>
        </w:rPr>
        <w:t>: PRIMERO MEDIO</w:t>
      </w:r>
    </w:p>
    <w:p w14:paraId="2C89CB7D" w14:textId="77777777" w:rsidR="007A4B98" w:rsidRDefault="007A4B98"/>
    <w:tbl>
      <w:tblPr>
        <w:tblW w:w="547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0"/>
        <w:gridCol w:w="2516"/>
        <w:gridCol w:w="5955"/>
      </w:tblGrid>
      <w:tr w:rsidR="007A4B98" w:rsidRPr="001839EA" w14:paraId="1A0BF83E" w14:textId="77777777" w:rsidTr="005715BC">
        <w:tc>
          <w:tcPr>
            <w:tcW w:w="963" w:type="pct"/>
          </w:tcPr>
          <w:p w14:paraId="3D503382" w14:textId="77777777" w:rsidR="007A4B98" w:rsidRPr="001839EA" w:rsidRDefault="007A4B98" w:rsidP="00E27A47">
            <w:pPr>
              <w:jc w:val="center"/>
              <w:rPr>
                <w:b/>
              </w:rPr>
            </w:pPr>
          </w:p>
        </w:tc>
        <w:tc>
          <w:tcPr>
            <w:tcW w:w="1199" w:type="pct"/>
          </w:tcPr>
          <w:p w14:paraId="48D4C570" w14:textId="77777777" w:rsidR="007A4B98" w:rsidRPr="001839EA" w:rsidRDefault="007A4B98" w:rsidP="00E27A47">
            <w:pPr>
              <w:jc w:val="center"/>
              <w:rPr>
                <w:b/>
              </w:rPr>
            </w:pPr>
            <w:r w:rsidRPr="001839EA">
              <w:rPr>
                <w:b/>
              </w:rPr>
              <w:t>Contenidos</w:t>
            </w:r>
          </w:p>
        </w:tc>
        <w:tc>
          <w:tcPr>
            <w:tcW w:w="2838" w:type="pct"/>
          </w:tcPr>
          <w:p w14:paraId="25A730E8" w14:textId="77777777" w:rsidR="007A4B98" w:rsidRPr="001839EA" w:rsidRDefault="007A4B98" w:rsidP="00E27A47">
            <w:pPr>
              <w:jc w:val="center"/>
              <w:rPr>
                <w:b/>
              </w:rPr>
            </w:pPr>
            <w:r w:rsidRPr="001839EA">
              <w:rPr>
                <w:b/>
              </w:rPr>
              <w:t>Aprendizajes esperados</w:t>
            </w:r>
          </w:p>
        </w:tc>
      </w:tr>
      <w:tr w:rsidR="007A4B98" w:rsidRPr="001839EA" w14:paraId="395769DD" w14:textId="77777777" w:rsidTr="00154CE3">
        <w:trPr>
          <w:trHeight w:val="3273"/>
        </w:trPr>
        <w:tc>
          <w:tcPr>
            <w:tcW w:w="963" w:type="pct"/>
          </w:tcPr>
          <w:p w14:paraId="583F32B2" w14:textId="77777777" w:rsidR="007A4B98" w:rsidRPr="001839EA" w:rsidRDefault="007A4B98" w:rsidP="00E27A47">
            <w:pPr>
              <w:jc w:val="both"/>
              <w:rPr>
                <w:b/>
              </w:rPr>
            </w:pPr>
            <w:r w:rsidRPr="001839EA">
              <w:rPr>
                <w:b/>
              </w:rPr>
              <w:t>Célula</w:t>
            </w:r>
          </w:p>
        </w:tc>
        <w:tc>
          <w:tcPr>
            <w:tcW w:w="1199" w:type="pct"/>
          </w:tcPr>
          <w:p w14:paraId="0B88BE25" w14:textId="77777777" w:rsidR="007A4B98" w:rsidRPr="001839EA" w:rsidRDefault="007A4B98" w:rsidP="00E27A47">
            <w:pPr>
              <w:jc w:val="both"/>
            </w:pPr>
            <w:r w:rsidRPr="001839EA">
              <w:t>Célula eucarionte</w:t>
            </w:r>
          </w:p>
          <w:p w14:paraId="17F33F00" w14:textId="77777777" w:rsidR="007A4B98" w:rsidRPr="001839EA" w:rsidRDefault="007A4B98" w:rsidP="00E27A47">
            <w:pPr>
              <w:jc w:val="both"/>
            </w:pPr>
            <w:r w:rsidRPr="001839EA">
              <w:t>Célula procarionte</w:t>
            </w:r>
          </w:p>
          <w:p w14:paraId="69C4A742" w14:textId="77777777" w:rsidR="007A4B98" w:rsidRPr="001839EA" w:rsidRDefault="007A4B98" w:rsidP="00E27A47">
            <w:pPr>
              <w:jc w:val="both"/>
            </w:pPr>
            <w:r w:rsidRPr="001839EA">
              <w:t>Célula animal y vegetal</w:t>
            </w:r>
          </w:p>
          <w:p w14:paraId="38517B06" w14:textId="77777777" w:rsidR="007A4B98" w:rsidRPr="001839EA" w:rsidRDefault="007A4B98" w:rsidP="00E27A47">
            <w:pPr>
              <w:jc w:val="both"/>
            </w:pPr>
            <w:proofErr w:type="spellStart"/>
            <w:r w:rsidRPr="001839EA">
              <w:t>Organelos</w:t>
            </w:r>
            <w:proofErr w:type="spellEnd"/>
            <w:r>
              <w:t>.</w:t>
            </w:r>
          </w:p>
          <w:p w14:paraId="28E96C2C" w14:textId="77777777" w:rsidR="007A4B98" w:rsidRPr="001839EA" w:rsidRDefault="007A4B98" w:rsidP="00E27A47">
            <w:pPr>
              <w:jc w:val="both"/>
            </w:pPr>
          </w:p>
        </w:tc>
        <w:tc>
          <w:tcPr>
            <w:tcW w:w="2838" w:type="pct"/>
          </w:tcPr>
          <w:p w14:paraId="1DE7A968" w14:textId="77777777" w:rsidR="007A4B98" w:rsidRPr="005715BC" w:rsidRDefault="007A4B98" w:rsidP="00E27A47">
            <w:pPr>
              <w:pStyle w:val="Prrafodelista"/>
              <w:numPr>
                <w:ilvl w:val="0"/>
                <w:numId w:val="1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 xml:space="preserve">Distinguen los principales elementos diferenciales entre eucariontes y procariontes </w:t>
            </w:r>
          </w:p>
          <w:p w14:paraId="5B5AB0F4" w14:textId="77777777" w:rsidR="007A4B98" w:rsidRPr="005715BC" w:rsidRDefault="007A4B98" w:rsidP="00E27A47">
            <w:pPr>
              <w:pStyle w:val="Prrafodelista"/>
              <w:numPr>
                <w:ilvl w:val="0"/>
                <w:numId w:val="1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Distinguen diferencia y similitudes entre células animales y vegetales</w:t>
            </w:r>
          </w:p>
          <w:p w14:paraId="414366FE" w14:textId="77777777" w:rsidR="007A4B98" w:rsidRPr="005715BC" w:rsidRDefault="007A4B98" w:rsidP="00E27A47">
            <w:pPr>
              <w:pStyle w:val="Prrafodelista"/>
              <w:numPr>
                <w:ilvl w:val="0"/>
                <w:numId w:val="1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Entienden que las diferencias entre células animales y vegetales so</w:t>
            </w:r>
            <w:r>
              <w:rPr>
                <w:rFonts w:ascii="Cambria" w:hAnsi="Cambria"/>
              </w:rPr>
              <w:t>n</w:t>
            </w:r>
            <w:r w:rsidRPr="005715BC">
              <w:rPr>
                <w:rFonts w:ascii="Cambria" w:hAnsi="Cambria"/>
              </w:rPr>
              <w:t xml:space="preserve"> adaptaciones de estos organismos a las condiciones donde viven</w:t>
            </w:r>
          </w:p>
          <w:p w14:paraId="51D2FCC2" w14:textId="77777777" w:rsidR="007A4B98" w:rsidRPr="005715BC" w:rsidRDefault="007A4B98" w:rsidP="00E27A47">
            <w:pPr>
              <w:pStyle w:val="Prrafodelista"/>
              <w:numPr>
                <w:ilvl w:val="0"/>
                <w:numId w:val="1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Identifican los principales organelos y estructuras involucradas en las funciones celulares</w:t>
            </w:r>
          </w:p>
          <w:p w14:paraId="26377A31" w14:textId="77777777" w:rsidR="007A4B98" w:rsidRPr="005715BC" w:rsidRDefault="007A4B98" w:rsidP="00154CE3">
            <w:pPr>
              <w:pStyle w:val="Prrafodelista"/>
              <w:numPr>
                <w:ilvl w:val="0"/>
                <w:numId w:val="2"/>
              </w:numPr>
              <w:ind w:left="317" w:hanging="284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Describen la estructura y función de organelos y estructuras de las células eucariont</w:t>
            </w:r>
            <w:r>
              <w:rPr>
                <w:rFonts w:ascii="Cambria" w:hAnsi="Cambria"/>
              </w:rPr>
              <w:t>e.</w:t>
            </w:r>
          </w:p>
        </w:tc>
      </w:tr>
      <w:tr w:rsidR="007A4B98" w:rsidRPr="001839EA" w14:paraId="5BB43836" w14:textId="77777777" w:rsidTr="005715BC">
        <w:tc>
          <w:tcPr>
            <w:tcW w:w="963" w:type="pct"/>
          </w:tcPr>
          <w:p w14:paraId="698528BC" w14:textId="77777777" w:rsidR="007A4B98" w:rsidRPr="001839EA" w:rsidRDefault="007A4B98" w:rsidP="00E27A47">
            <w:pPr>
              <w:jc w:val="both"/>
              <w:rPr>
                <w:b/>
              </w:rPr>
            </w:pPr>
            <w:proofErr w:type="spellStart"/>
            <w:r w:rsidRPr="001839EA">
              <w:rPr>
                <w:b/>
              </w:rPr>
              <w:t>Biomoléculas</w:t>
            </w:r>
            <w:proofErr w:type="spellEnd"/>
            <w:r w:rsidRPr="001839EA">
              <w:rPr>
                <w:b/>
              </w:rPr>
              <w:t xml:space="preserve"> orgánicas</w:t>
            </w:r>
          </w:p>
        </w:tc>
        <w:tc>
          <w:tcPr>
            <w:tcW w:w="1199" w:type="pct"/>
          </w:tcPr>
          <w:p w14:paraId="3478B241" w14:textId="77777777" w:rsidR="007A4B98" w:rsidRPr="001839EA" w:rsidRDefault="007A4B98" w:rsidP="00E27A47">
            <w:pPr>
              <w:jc w:val="both"/>
            </w:pPr>
            <w:r w:rsidRPr="001839EA">
              <w:t xml:space="preserve">Proteínas </w:t>
            </w:r>
          </w:p>
          <w:p w14:paraId="155B280E" w14:textId="77777777" w:rsidR="007A4B98" w:rsidRPr="001839EA" w:rsidRDefault="007A4B98" w:rsidP="00E27A47">
            <w:pPr>
              <w:jc w:val="both"/>
            </w:pPr>
            <w:r w:rsidRPr="001839EA">
              <w:t>Carbohidratos</w:t>
            </w:r>
          </w:p>
          <w:p w14:paraId="651C5CA7" w14:textId="77777777" w:rsidR="007A4B98" w:rsidRPr="001839EA" w:rsidRDefault="007A4B98" w:rsidP="00E27A47">
            <w:pPr>
              <w:jc w:val="both"/>
            </w:pPr>
            <w:r w:rsidRPr="001839EA">
              <w:t>Lípidos</w:t>
            </w:r>
          </w:p>
          <w:p w14:paraId="0C1B5C05" w14:textId="77777777" w:rsidR="007A4B98" w:rsidRPr="001839EA" w:rsidRDefault="007A4B98" w:rsidP="00E27A47">
            <w:pPr>
              <w:jc w:val="both"/>
            </w:pPr>
            <w:r w:rsidRPr="001839EA">
              <w:t>Ácidos nucleicos</w:t>
            </w:r>
          </w:p>
          <w:p w14:paraId="10A5EE22" w14:textId="77777777" w:rsidR="007A4B98" w:rsidRPr="001839EA" w:rsidRDefault="007A4B98" w:rsidP="00E27A47">
            <w:pPr>
              <w:jc w:val="both"/>
            </w:pPr>
          </w:p>
        </w:tc>
        <w:tc>
          <w:tcPr>
            <w:tcW w:w="2838" w:type="pct"/>
          </w:tcPr>
          <w:p w14:paraId="48AD3850" w14:textId="77777777" w:rsidR="007A4B98" w:rsidRPr="005715BC" w:rsidRDefault="007A4B98" w:rsidP="00E27A47">
            <w:pPr>
              <w:pStyle w:val="Prrafodelista"/>
              <w:numPr>
                <w:ilvl w:val="0"/>
                <w:numId w:val="2"/>
              </w:numPr>
              <w:ind w:left="317" w:hanging="284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 xml:space="preserve">Describen la composición atómica y estructural de las principales moléculas orgánicas </w:t>
            </w:r>
          </w:p>
          <w:p w14:paraId="3856241D" w14:textId="77777777" w:rsidR="007A4B98" w:rsidRPr="005715BC" w:rsidRDefault="007A4B98" w:rsidP="00154CE3">
            <w:pPr>
              <w:pStyle w:val="Prrafodelista"/>
              <w:numPr>
                <w:ilvl w:val="0"/>
                <w:numId w:val="2"/>
              </w:numPr>
              <w:ind w:left="317" w:hanging="284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Describen las principales fu</w:t>
            </w:r>
            <w:r>
              <w:rPr>
                <w:rFonts w:ascii="Cambria" w:hAnsi="Cambria"/>
              </w:rPr>
              <w:t>nciones que cumplen en la célula y organismos pluricelulares</w:t>
            </w:r>
            <w:r w:rsidRPr="005715BC">
              <w:rPr>
                <w:rFonts w:ascii="Cambria" w:hAnsi="Cambria"/>
              </w:rPr>
              <w:t xml:space="preserve"> los carbohidratos, proteínas, lípidos y ácidos nucleicos.</w:t>
            </w:r>
          </w:p>
        </w:tc>
      </w:tr>
      <w:tr w:rsidR="007A4B98" w:rsidRPr="001839EA" w14:paraId="6453D2F6" w14:textId="77777777" w:rsidTr="00154CE3">
        <w:trPr>
          <w:trHeight w:val="6279"/>
        </w:trPr>
        <w:tc>
          <w:tcPr>
            <w:tcW w:w="963" w:type="pct"/>
          </w:tcPr>
          <w:p w14:paraId="2BDD5AFE" w14:textId="77777777" w:rsidR="007A4B98" w:rsidRPr="001839EA" w:rsidRDefault="007A4B98" w:rsidP="00E27A47">
            <w:pPr>
              <w:jc w:val="both"/>
              <w:rPr>
                <w:b/>
              </w:rPr>
            </w:pPr>
            <w:r w:rsidRPr="001839EA">
              <w:rPr>
                <w:b/>
              </w:rPr>
              <w:lastRenderedPageBreak/>
              <w:t>Membrana plasmática</w:t>
            </w:r>
            <w:r>
              <w:rPr>
                <w:b/>
              </w:rPr>
              <w:t xml:space="preserve"> y transporte a su través.</w:t>
            </w:r>
          </w:p>
          <w:p w14:paraId="65F880E9" w14:textId="77777777" w:rsidR="007A4B98" w:rsidRPr="001839EA" w:rsidRDefault="007A4B98" w:rsidP="00E27A47">
            <w:pPr>
              <w:jc w:val="both"/>
              <w:rPr>
                <w:b/>
              </w:rPr>
            </w:pPr>
          </w:p>
        </w:tc>
        <w:tc>
          <w:tcPr>
            <w:tcW w:w="1199" w:type="pct"/>
          </w:tcPr>
          <w:p w14:paraId="09766528" w14:textId="77777777" w:rsidR="007A4B98" w:rsidRPr="001839EA" w:rsidRDefault="007A4B98" w:rsidP="00E27A47">
            <w:pPr>
              <w:jc w:val="both"/>
            </w:pPr>
            <w:r w:rsidRPr="001839EA">
              <w:t>Modelo de mosaico fluido</w:t>
            </w:r>
          </w:p>
          <w:p w14:paraId="1E136256" w14:textId="77777777" w:rsidR="007A4B98" w:rsidRPr="001839EA" w:rsidRDefault="007A4B98" w:rsidP="00E27A47">
            <w:pPr>
              <w:jc w:val="both"/>
            </w:pPr>
            <w:r w:rsidRPr="001839EA">
              <w:t xml:space="preserve">Estructura y función </w:t>
            </w:r>
          </w:p>
          <w:p w14:paraId="68B0368F" w14:textId="77777777" w:rsidR="007A4B98" w:rsidRPr="001839EA" w:rsidRDefault="007A4B98" w:rsidP="00E27A47">
            <w:pPr>
              <w:jc w:val="both"/>
            </w:pPr>
            <w:r w:rsidRPr="001839EA">
              <w:t>Transporte pasivo</w:t>
            </w:r>
          </w:p>
          <w:p w14:paraId="4B2A0A6E" w14:textId="77777777" w:rsidR="007A4B98" w:rsidRPr="001839EA" w:rsidRDefault="007A4B98" w:rsidP="00E27A47">
            <w:pPr>
              <w:jc w:val="both"/>
            </w:pPr>
            <w:r w:rsidRPr="001839EA">
              <w:t xml:space="preserve">     Difusión simple</w:t>
            </w:r>
          </w:p>
          <w:p w14:paraId="26DEE8D1" w14:textId="77777777" w:rsidR="007A4B98" w:rsidRPr="001839EA" w:rsidRDefault="007A4B98" w:rsidP="00E27A47">
            <w:pPr>
              <w:jc w:val="both"/>
            </w:pPr>
            <w:r w:rsidRPr="001839EA">
              <w:t xml:space="preserve">     Difusión facilitada</w:t>
            </w:r>
          </w:p>
          <w:p w14:paraId="50965F02" w14:textId="77777777" w:rsidR="007A4B98" w:rsidRPr="001839EA" w:rsidRDefault="007A4B98" w:rsidP="00E27A47">
            <w:pPr>
              <w:jc w:val="both"/>
            </w:pPr>
            <w:r w:rsidRPr="001839EA">
              <w:t xml:space="preserve">     Osmosis</w:t>
            </w:r>
          </w:p>
          <w:p w14:paraId="33C7BBB3" w14:textId="77777777" w:rsidR="007A4B98" w:rsidRDefault="007A4B98" w:rsidP="00E27A47">
            <w:pPr>
              <w:jc w:val="both"/>
            </w:pPr>
            <w:r w:rsidRPr="001839EA">
              <w:t>Transporte activo</w:t>
            </w:r>
          </w:p>
          <w:p w14:paraId="1078920E" w14:textId="77777777" w:rsidR="007A4B98" w:rsidRPr="001839EA" w:rsidRDefault="007A4B98" w:rsidP="00E27A47">
            <w:pPr>
              <w:jc w:val="both"/>
            </w:pPr>
            <w:r>
              <w:t>Transporte primario, secundario y por vesículas.</w:t>
            </w:r>
          </w:p>
          <w:p w14:paraId="7C87D642" w14:textId="77777777" w:rsidR="007A4B98" w:rsidRPr="001839EA" w:rsidRDefault="007A4B98" w:rsidP="00154CE3">
            <w:pPr>
              <w:jc w:val="both"/>
            </w:pPr>
          </w:p>
        </w:tc>
        <w:tc>
          <w:tcPr>
            <w:tcW w:w="2838" w:type="pct"/>
          </w:tcPr>
          <w:p w14:paraId="0233A481" w14:textId="77777777" w:rsidR="007A4B98" w:rsidRPr="005715BC" w:rsidRDefault="007A4B98" w:rsidP="005715BC">
            <w:pPr>
              <w:pStyle w:val="Prrafodelista"/>
              <w:numPr>
                <w:ilvl w:val="0"/>
                <w:numId w:val="4"/>
              </w:numPr>
              <w:ind w:left="317" w:hanging="284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 xml:space="preserve">Describen la composición molecular de las distintas estructuras que forman parte de la membrana plasmática </w:t>
            </w:r>
          </w:p>
          <w:p w14:paraId="123AAC87" w14:textId="77777777" w:rsidR="007A4B98" w:rsidRPr="005715BC" w:rsidRDefault="007A4B98" w:rsidP="005715BC">
            <w:pPr>
              <w:pStyle w:val="Prrafodelista"/>
              <w:numPr>
                <w:ilvl w:val="0"/>
                <w:numId w:val="4"/>
              </w:numPr>
              <w:ind w:left="317" w:hanging="284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Entienden la importancia de la función que cumple la membrana plasmática en el mantenimiento de las funciones celulares</w:t>
            </w:r>
          </w:p>
          <w:p w14:paraId="6FF96B58" w14:textId="77777777" w:rsidR="007A4B98" w:rsidRPr="005715BC" w:rsidRDefault="007A4B98" w:rsidP="005715BC">
            <w:pPr>
              <w:pStyle w:val="Prrafodelista"/>
              <w:numPr>
                <w:ilvl w:val="0"/>
                <w:numId w:val="4"/>
              </w:numPr>
              <w:ind w:left="317" w:hanging="284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Descubren las principales funciones que cumplen las estructuras que son parte de la membrana plasmática</w:t>
            </w:r>
            <w:r>
              <w:rPr>
                <w:rFonts w:ascii="Cambria" w:hAnsi="Cambria"/>
              </w:rPr>
              <w:t>.</w:t>
            </w:r>
          </w:p>
          <w:p w14:paraId="4E97F791" w14:textId="77777777" w:rsidR="007A4B98" w:rsidRPr="005715BC" w:rsidRDefault="007A4B98" w:rsidP="005715BC">
            <w:pPr>
              <w:pStyle w:val="Prrafodelista"/>
              <w:numPr>
                <w:ilvl w:val="0"/>
                <w:numId w:val="5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 xml:space="preserve">Explican los mecanismos de intercambio de sustancias entre la célula y su ambiente </w:t>
            </w:r>
          </w:p>
          <w:p w14:paraId="37016565" w14:textId="77777777" w:rsidR="007A4B98" w:rsidRPr="005715BC" w:rsidRDefault="007A4B98" w:rsidP="005715BC">
            <w:pPr>
              <w:pStyle w:val="Prrafodelista"/>
              <w:numPr>
                <w:ilvl w:val="0"/>
                <w:numId w:val="5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Reconocen en imágenes y animaciones los distintos tipos de transporte</w:t>
            </w:r>
          </w:p>
          <w:p w14:paraId="4B9BA6DD" w14:textId="77777777" w:rsidR="007A4B98" w:rsidRPr="005715BC" w:rsidRDefault="007A4B98" w:rsidP="005715BC">
            <w:pPr>
              <w:pStyle w:val="Prrafodelista"/>
              <w:numPr>
                <w:ilvl w:val="0"/>
                <w:numId w:val="5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Explican las características de cada transporte y la función que cada una de estas cumple a nivel celular</w:t>
            </w:r>
          </w:p>
          <w:p w14:paraId="2D5D3797" w14:textId="77777777" w:rsidR="007A4B98" w:rsidRPr="005715BC" w:rsidRDefault="007A4B98" w:rsidP="005715BC">
            <w:pPr>
              <w:pStyle w:val="Prrafodelista"/>
              <w:numPr>
                <w:ilvl w:val="0"/>
                <w:numId w:val="5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>Reconocen los distintos medios de concentración en las que se puede encontrar una célula</w:t>
            </w:r>
          </w:p>
          <w:p w14:paraId="6C2A6462" w14:textId="77777777" w:rsidR="007A4B98" w:rsidRPr="005715BC" w:rsidRDefault="007A4B98" w:rsidP="005715BC">
            <w:pPr>
              <w:pStyle w:val="Prrafodelista"/>
              <w:numPr>
                <w:ilvl w:val="0"/>
                <w:numId w:val="5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rPr>
                <w:rFonts w:ascii="Cambria" w:hAnsi="Cambria"/>
              </w:rPr>
              <w:t xml:space="preserve">Entienden la importancia de </w:t>
            </w:r>
            <w:r>
              <w:rPr>
                <w:rFonts w:ascii="Cambria" w:hAnsi="Cambria"/>
              </w:rPr>
              <w:t>los tipos de soluciones</w:t>
            </w:r>
            <w:r w:rsidRPr="005715BC">
              <w:rPr>
                <w:rFonts w:ascii="Cambria" w:hAnsi="Cambria"/>
              </w:rPr>
              <w:t xml:space="preserve"> en células animales para su normal funcionamiento</w:t>
            </w:r>
          </w:p>
          <w:p w14:paraId="3159FD36" w14:textId="77777777" w:rsidR="007A4B98" w:rsidRPr="00154CE3" w:rsidRDefault="007A4B98" w:rsidP="00154CE3">
            <w:pPr>
              <w:pStyle w:val="Prrafodelista"/>
              <w:numPr>
                <w:ilvl w:val="0"/>
                <w:numId w:val="5"/>
              </w:numPr>
              <w:ind w:left="317"/>
              <w:jc w:val="both"/>
              <w:rPr>
                <w:rFonts w:ascii="Cambria" w:hAnsi="Cambria"/>
              </w:rPr>
            </w:pPr>
            <w:r w:rsidRPr="005715BC">
              <w:t>Comprenden la importancia de la pared celular en células vegetales, como una forma de adaptación a las condiciones en las que viven.</w:t>
            </w:r>
          </w:p>
        </w:tc>
      </w:tr>
      <w:tr w:rsidR="007A4B98" w:rsidRPr="001839EA" w14:paraId="3DF5273C" w14:textId="77777777" w:rsidTr="005715BC">
        <w:tc>
          <w:tcPr>
            <w:tcW w:w="963" w:type="pct"/>
          </w:tcPr>
          <w:p w14:paraId="7ED1191B" w14:textId="77777777" w:rsidR="007A4B98" w:rsidRPr="001839EA" w:rsidRDefault="007A4B98" w:rsidP="00E27A47">
            <w:pPr>
              <w:jc w:val="both"/>
              <w:rPr>
                <w:b/>
              </w:rPr>
            </w:pPr>
            <w:r>
              <w:rPr>
                <w:b/>
              </w:rPr>
              <w:t>Materia y energía en los ecosistemas y la influencia humana sobre estos.</w:t>
            </w:r>
          </w:p>
        </w:tc>
        <w:tc>
          <w:tcPr>
            <w:tcW w:w="1199" w:type="pct"/>
          </w:tcPr>
          <w:p w14:paraId="36BD16AC" w14:textId="77777777" w:rsidR="007A4B98" w:rsidRDefault="007A4B98" w:rsidP="00E27A47">
            <w:pPr>
              <w:jc w:val="both"/>
            </w:pPr>
            <w:r>
              <w:t xml:space="preserve">Ecosistema </w:t>
            </w:r>
          </w:p>
          <w:p w14:paraId="0F1B93B0" w14:textId="77777777" w:rsidR="007A4B98" w:rsidRDefault="007A4B98" w:rsidP="00E27A47">
            <w:pPr>
              <w:jc w:val="both"/>
            </w:pPr>
            <w:r>
              <w:t>Cadenas y redes tróficas</w:t>
            </w:r>
          </w:p>
          <w:p w14:paraId="2FFD7A31" w14:textId="77777777" w:rsidR="007A4B98" w:rsidRDefault="007A4B98" w:rsidP="00E27A47">
            <w:pPr>
              <w:jc w:val="both"/>
            </w:pPr>
            <w:r>
              <w:t>PPB</w:t>
            </w:r>
          </w:p>
          <w:p w14:paraId="2A456692" w14:textId="77777777" w:rsidR="007A4B98" w:rsidRDefault="007A4B98" w:rsidP="00E27A47">
            <w:pPr>
              <w:jc w:val="both"/>
            </w:pPr>
            <w:r>
              <w:t>PPN</w:t>
            </w:r>
          </w:p>
          <w:p w14:paraId="437CAE6E" w14:textId="77777777" w:rsidR="007A4B98" w:rsidRDefault="007A4B98" w:rsidP="00E27A47">
            <w:pPr>
              <w:jc w:val="both"/>
            </w:pPr>
            <w:r>
              <w:t>Ley del 10%</w:t>
            </w:r>
          </w:p>
          <w:p w14:paraId="213C7F10" w14:textId="77777777" w:rsidR="007A4B98" w:rsidRPr="001839EA" w:rsidRDefault="007A4B98" w:rsidP="00E27A47">
            <w:pPr>
              <w:jc w:val="both"/>
            </w:pPr>
            <w:r>
              <w:t xml:space="preserve">Eficiencia ecológica Pirámides ecológicas </w:t>
            </w:r>
          </w:p>
          <w:p w14:paraId="28E35F22" w14:textId="77777777" w:rsidR="007A4B98" w:rsidRDefault="007A4B98" w:rsidP="00E27A47">
            <w:pPr>
              <w:jc w:val="both"/>
            </w:pPr>
            <w:r>
              <w:t>Calentamiento global</w:t>
            </w:r>
          </w:p>
          <w:p w14:paraId="35C5586B" w14:textId="77777777" w:rsidR="007A4B98" w:rsidRDefault="007A4B98" w:rsidP="00E27A47">
            <w:pPr>
              <w:jc w:val="both"/>
            </w:pPr>
            <w:r>
              <w:t>Eutrofización</w:t>
            </w:r>
          </w:p>
          <w:p w14:paraId="6EDDDC22" w14:textId="77777777" w:rsidR="007A4B98" w:rsidRDefault="007A4B98" w:rsidP="00E27A47">
            <w:pPr>
              <w:jc w:val="both"/>
            </w:pPr>
            <w:r>
              <w:t>Deforestación</w:t>
            </w:r>
          </w:p>
          <w:p w14:paraId="5052E755" w14:textId="77777777" w:rsidR="007A4B98" w:rsidRPr="001839EA" w:rsidRDefault="00B75478" w:rsidP="00E27A47">
            <w:pPr>
              <w:jc w:val="both"/>
            </w:pPr>
            <w:proofErr w:type="spellStart"/>
            <w:r>
              <w:t>Bioacumula</w:t>
            </w:r>
            <w:bookmarkStart w:id="0" w:name="_GoBack"/>
            <w:bookmarkEnd w:id="0"/>
            <w:r w:rsidR="007A4B98">
              <w:t>ción</w:t>
            </w:r>
            <w:proofErr w:type="spellEnd"/>
          </w:p>
          <w:p w14:paraId="17817FC6" w14:textId="77777777" w:rsidR="007A4B98" w:rsidRPr="001839EA" w:rsidRDefault="007A4B98" w:rsidP="00E27A47">
            <w:pPr>
              <w:jc w:val="both"/>
            </w:pPr>
          </w:p>
          <w:p w14:paraId="5E0F84E0" w14:textId="77777777" w:rsidR="007A4B98" w:rsidRPr="001839EA" w:rsidRDefault="007A4B98" w:rsidP="00E27A47">
            <w:pPr>
              <w:jc w:val="both"/>
            </w:pPr>
          </w:p>
        </w:tc>
        <w:tc>
          <w:tcPr>
            <w:tcW w:w="2838" w:type="pct"/>
          </w:tcPr>
          <w:p w14:paraId="14697D30" w14:textId="77777777" w:rsidR="007A4B98" w:rsidRPr="001839EA" w:rsidRDefault="007A4B98" w:rsidP="005715B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82829"/>
                <w:lang w:val="es-ES"/>
              </w:rPr>
            </w:pPr>
            <w:r w:rsidRPr="001839EA">
              <w:rPr>
                <w:lang w:val="es-ES"/>
              </w:rPr>
              <w:t>Entender la importancia de los organismos productores en los ecosistemas</w:t>
            </w:r>
          </w:p>
          <w:p w14:paraId="2DF45EEC" w14:textId="77777777" w:rsidR="007A4B98" w:rsidRPr="001839EA" w:rsidRDefault="007A4B98" w:rsidP="005715B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82829"/>
                <w:lang w:val="es-ES"/>
              </w:rPr>
            </w:pPr>
            <w:r w:rsidRPr="001839EA">
              <w:rPr>
                <w:lang w:val="es-ES"/>
              </w:rPr>
              <w:t xml:space="preserve">Explicar las relaciones de dependencia entre organismos en un ecosistema. </w:t>
            </w:r>
          </w:p>
          <w:p w14:paraId="12EA5E53" w14:textId="77777777" w:rsidR="007A4B98" w:rsidRPr="00FB2781" w:rsidRDefault="007A4B98" w:rsidP="00FB278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b/>
                <w:color w:val="282829"/>
                <w:lang w:val="es-ES"/>
              </w:rPr>
            </w:pPr>
            <w:r>
              <w:rPr>
                <w:rFonts w:cs="Dignathin"/>
                <w:color w:val="282829"/>
                <w:lang w:val="es-ES"/>
              </w:rPr>
              <w:t>Calcular PPB y PPN</w:t>
            </w:r>
            <w:r w:rsidRPr="00FB2781">
              <w:rPr>
                <w:rFonts w:cs="Dignathin"/>
                <w:b/>
                <w:color w:val="282829"/>
                <w:lang w:val="es-ES"/>
              </w:rPr>
              <w:t>. (TRAER CALCULADORA)</w:t>
            </w:r>
          </w:p>
          <w:p w14:paraId="443160C8" w14:textId="77777777" w:rsidR="007A4B98" w:rsidRDefault="007A4B98" w:rsidP="00FB278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82829"/>
                <w:lang w:val="es-ES"/>
              </w:rPr>
            </w:pPr>
            <w:r>
              <w:rPr>
                <w:rFonts w:cs="Dignathin"/>
                <w:color w:val="282829"/>
                <w:lang w:val="es-ES"/>
              </w:rPr>
              <w:t>Calcular la energía disponible para cada nivel trófico.</w:t>
            </w:r>
          </w:p>
          <w:p w14:paraId="355AAF33" w14:textId="77777777" w:rsidR="007A4B98" w:rsidRDefault="007A4B98" w:rsidP="00FB278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82829"/>
                <w:lang w:val="es-ES"/>
              </w:rPr>
            </w:pPr>
            <w:r>
              <w:rPr>
                <w:rFonts w:cs="Dignathin"/>
                <w:color w:val="282829"/>
                <w:lang w:val="es-ES"/>
              </w:rPr>
              <w:t>Calcular la eficiencia ecológica de cada nivel trófico.</w:t>
            </w:r>
          </w:p>
          <w:p w14:paraId="7300097F" w14:textId="77777777" w:rsidR="007A4B98" w:rsidRDefault="007A4B98" w:rsidP="00FB278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82829"/>
                <w:lang w:val="es-ES"/>
              </w:rPr>
            </w:pPr>
            <w:r>
              <w:rPr>
                <w:rFonts w:cs="Dignathin"/>
                <w:color w:val="282829"/>
                <w:lang w:val="es-ES"/>
              </w:rPr>
              <w:t>Elaborar y comprender el significado de las pirámides ecológicas.</w:t>
            </w:r>
          </w:p>
          <w:p w14:paraId="63794266" w14:textId="77777777" w:rsidR="007A4B98" w:rsidRPr="005715BC" w:rsidRDefault="007A4B98" w:rsidP="00FB278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cs="Dignathin"/>
                <w:color w:val="282829"/>
                <w:lang w:val="es-ES"/>
              </w:rPr>
            </w:pPr>
            <w:r>
              <w:rPr>
                <w:rFonts w:cs="Dignathin"/>
                <w:color w:val="282829"/>
                <w:lang w:val="es-ES"/>
              </w:rPr>
              <w:t>Comprender el impacto negativo de la actividad humana sobre los ecosistemas.</w:t>
            </w:r>
          </w:p>
        </w:tc>
      </w:tr>
    </w:tbl>
    <w:p w14:paraId="00EEFD05" w14:textId="77777777" w:rsidR="007A4B98" w:rsidRPr="00545E05" w:rsidRDefault="007A4B98" w:rsidP="006B3863">
      <w:pPr>
        <w:rPr>
          <w:rFonts w:ascii="Arial" w:hAnsi="Arial" w:cs="Arial"/>
          <w:b/>
        </w:rPr>
      </w:pPr>
    </w:p>
    <w:p w14:paraId="6B6D6295" w14:textId="77777777" w:rsidR="007A4B98" w:rsidRDefault="007A4B98"/>
    <w:sectPr w:rsidR="007A4B98" w:rsidSect="005715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Dignathi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4124520"/>
    <w:multiLevelType w:val="hybridMultilevel"/>
    <w:tmpl w:val="51E050E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94472"/>
    <w:multiLevelType w:val="hybridMultilevel"/>
    <w:tmpl w:val="025E229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974BA0"/>
    <w:multiLevelType w:val="hybridMultilevel"/>
    <w:tmpl w:val="F7E6ED4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596E32"/>
    <w:multiLevelType w:val="hybridMultilevel"/>
    <w:tmpl w:val="6C2EAB6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0C5EB1"/>
    <w:multiLevelType w:val="hybridMultilevel"/>
    <w:tmpl w:val="CB3AE67A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D47BAC"/>
    <w:multiLevelType w:val="hybridMultilevel"/>
    <w:tmpl w:val="6CEE5CF2"/>
    <w:lvl w:ilvl="0" w:tplc="0C0A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3863"/>
    <w:rsid w:val="00154CE3"/>
    <w:rsid w:val="001839EA"/>
    <w:rsid w:val="0020592F"/>
    <w:rsid w:val="00502C2D"/>
    <w:rsid w:val="00545E05"/>
    <w:rsid w:val="005715BC"/>
    <w:rsid w:val="006B3863"/>
    <w:rsid w:val="007205D6"/>
    <w:rsid w:val="007A4B98"/>
    <w:rsid w:val="008657D1"/>
    <w:rsid w:val="00B75478"/>
    <w:rsid w:val="00C870FE"/>
    <w:rsid w:val="00C9748E"/>
    <w:rsid w:val="00C97995"/>
    <w:rsid w:val="00E27A47"/>
    <w:rsid w:val="00F127AF"/>
    <w:rsid w:val="00FB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C009E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??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48E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20592F"/>
    <w:pPr>
      <w:ind w:left="720"/>
      <w:contextualSpacing/>
    </w:pPr>
    <w:rPr>
      <w:rFonts w:ascii="Times New Roman" w:hAnsi="Times New Roman"/>
      <w:lang w:val="es-CL" w:eastAsia="es-MX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445</Words>
  <Characters>2448</Characters>
  <Application>Microsoft Macintosh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Usuario de Windows</cp:lastModifiedBy>
  <cp:revision>4</cp:revision>
  <dcterms:created xsi:type="dcterms:W3CDTF">2015-11-06T20:28:00Z</dcterms:created>
  <dcterms:modified xsi:type="dcterms:W3CDTF">2015-11-09T14:47:00Z</dcterms:modified>
</cp:coreProperties>
</file>